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lang w:val="en-US" w:eastAsia="zh-CN"/>
        </w:rPr>
      </w:pPr>
      <w:bookmarkStart w:id="2" w:name="_GoBack"/>
      <w:bookmarkEnd w:id="2"/>
      <w:bookmarkStart w:id="0" w:name="Title"/>
      <w:bookmarkEnd w:id="0"/>
      <w:bookmarkStart w:id="1" w:name="DocumentFor"/>
      <w:bookmarkEnd w:id="1"/>
      <w:r>
        <w:rPr>
          <w:rFonts w:cs="Arial"/>
          <w:sz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</w:rPr>
        <w:t>10</w:t>
      </w:r>
      <w:r>
        <w:rPr>
          <w:rFonts w:hint="eastAsia" w:eastAsia="宋体" w:cs="Arial"/>
          <w:sz w:val="24"/>
          <w:lang w:val="en-US" w:eastAsia="zh-CN"/>
        </w:rPr>
        <w:t>6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</w:rPr>
        <w:t>R4-2</w:t>
      </w:r>
      <w:r>
        <w:rPr>
          <w:rFonts w:hint="eastAsia" w:eastAsia="宋体" w:cs="Arial"/>
          <w:sz w:val="24"/>
          <w:lang w:val="en-US" w:eastAsia="zh-CN"/>
        </w:rPr>
        <w:t>301230</w:t>
      </w:r>
    </w:p>
    <w:p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eastAsia="宋体" w:cs="Arial"/>
          <w:b w:val="0"/>
          <w:sz w:val="24"/>
          <w:lang w:eastAsia="zh-CN"/>
        </w:rPr>
      </w:pPr>
      <w:r>
        <w:rPr>
          <w:rFonts w:hint="eastAsia" w:eastAsia="宋体" w:cs="Arial"/>
          <w:sz w:val="24"/>
          <w:lang w:val="en-US" w:eastAsia="zh-CN"/>
        </w:rPr>
        <w:t>Athens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Greece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Feb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27</w:t>
      </w:r>
      <w:r>
        <w:rPr>
          <w:rFonts w:hint="eastAsia" w:eastAsia="宋体" w:cs="Arial"/>
          <w:sz w:val="24"/>
          <w:lang w:eastAsia="zh-CN"/>
        </w:rPr>
        <w:t>-</w:t>
      </w:r>
      <w:r>
        <w:rPr>
          <w:rFonts w:hint="eastAsia" w:eastAsia="宋体" w:cs="Arial"/>
          <w:sz w:val="24"/>
          <w:lang w:val="en-US" w:eastAsia="zh-CN"/>
        </w:rPr>
        <w:t>Mar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03</w:t>
      </w:r>
      <w:r>
        <w:rPr>
          <w:rFonts w:hint="eastAsia" w:eastAsia="宋体" w:cs="Arial"/>
          <w:sz w:val="24"/>
          <w:lang w:eastAsia="zh-CN"/>
        </w:rPr>
        <w:t>, 202</w:t>
      </w:r>
      <w:r>
        <w:rPr>
          <w:rFonts w:hint="eastAsia" w:eastAsia="宋体" w:cs="Arial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Discussion on UE RF requirements for 900 MHz NR band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8.32.3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/>
        <w:ind w:left="0" w:firstLine="0"/>
        <w:jc w:val="left"/>
        <w:textAlignment w:val="auto"/>
        <w:outlineLvl w:val="9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During RAN#98-e meeting, a new Work Item [1] has been approved on introduction of 900 MHz NR Band in the US. In this contribution, we want to share some initial views on UE RF requirements.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a new 5G NR FDD operating band operating with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UL: 896 – 901 MHz and DL 935 – 940 MHz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To support 5 MHz, 3 MHz channel bandwidths with 15 kHz SCS.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NOTE: 3MHz CBW will be added once it is specified in Rel-18 NR_FR1_lessthan_5MHz_BW.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Study and specify the co-existence requirements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 xml:space="preserve">Support FCC OOB emission mask in FCC-20-67A1 for all the defined channel bandwidths in the proposed band to ensure co-existence with adjacent narrowband and broadband networks to avoid interference. 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Study and if needed, specify the protection for B5 and B26 including MPR.</w:t>
      </w:r>
    </w:p>
    <w:p>
      <w:pPr>
        <w:numPr>
          <w:ilvl w:val="1"/>
          <w:numId w:val="4"/>
        </w:numPr>
        <w:spacing w:after="0"/>
        <w:rPr>
          <w:rFonts w:hint="default" w:eastAsia="宋体"/>
          <w:sz w:val="20"/>
          <w:szCs w:val="20"/>
          <w:lang w:val="en-US" w:eastAsia="zh-CN"/>
        </w:rPr>
      </w:pPr>
      <w:r>
        <w:rPr>
          <w:bCs/>
        </w:rPr>
        <w:t>Assume reusing band B8 duplexer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UE RF core requirements to operate in North America with primary operations in the US.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Assume power class 3 (23 dBm).</w:t>
      </w:r>
    </w:p>
    <w:p>
      <w:pPr>
        <w:numPr>
          <w:ilvl w:val="0"/>
          <w:numId w:val="4"/>
        </w:numPr>
        <w:spacing w:after="0"/>
        <w:rPr>
          <w:rFonts w:hint="default" w:eastAsia="宋体"/>
          <w:sz w:val="20"/>
          <w:szCs w:val="20"/>
          <w:lang w:val="en-US" w:eastAsia="zh-CN"/>
        </w:rPr>
      </w:pPr>
      <w:r>
        <w:rPr>
          <w:bCs/>
        </w:rPr>
        <w:t>Specify necessary BS RF core requirement.</w:t>
      </w:r>
    </w:p>
    <w:p>
      <w:pPr>
        <w:numPr>
          <w:ilvl w:val="0"/>
          <w:numId w:val="0"/>
        </w:numPr>
        <w:spacing w:after="0"/>
        <w:ind w:left="360" w:leftChars="0"/>
        <w:jc w:val="center"/>
        <w:rPr>
          <w:rFonts w:hint="default" w:eastAsia="宋体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4930140" cy="196215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r="2597"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cs="Arial"/>
          <w:sz w:val="28"/>
          <w:szCs w:val="28"/>
          <w:highlight w:val="none"/>
          <w:lang w:val="en-US" w:eastAsia="zh-CN"/>
        </w:rPr>
      </w:pPr>
      <w:r>
        <w:rPr>
          <w:rFonts w:hint="eastAsia" w:ascii="Arial" w:hAnsi="Arial" w:cs="Arial"/>
          <w:sz w:val="28"/>
          <w:szCs w:val="28"/>
          <w:highlight w:val="none"/>
          <w:lang w:val="en-US" w:eastAsia="zh-CN"/>
        </w:rPr>
        <w:t>Maximum output power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default" w:ascii="Arial" w:hAnsi="Arial" w:cs="Arial"/>
          <w:sz w:val="28"/>
          <w:szCs w:val="28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For the new </w:t>
      </w:r>
      <w:r>
        <w:rPr>
          <w:rFonts w:hint="eastAsia" w:eastAsia="宋体"/>
          <w:bCs/>
          <w:lang w:val="en-US" w:eastAsia="zh-CN"/>
        </w:rPr>
        <w:t>NR F</w:t>
      </w:r>
      <w:r>
        <w:rPr>
          <w:bCs/>
        </w:rPr>
        <w:t>DD operating band</w:t>
      </w:r>
      <w:r>
        <w:rPr>
          <w:rFonts w:hint="eastAsia" w:eastAsia="宋体"/>
          <w:bCs/>
          <w:lang w:val="en-US" w:eastAsia="zh-CN"/>
        </w:rPr>
        <w:t>, as the objective stated, it assumes power class 3</w:t>
      </w:r>
      <w:r>
        <w:rPr>
          <w:bCs/>
        </w:rPr>
        <w:t xml:space="preserve"> (23 dBm).</w:t>
      </w:r>
    </w:p>
    <w:p>
      <w:pPr>
        <w:pStyle w:val="3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 w:ascii="Times New Roman" w:hAnsi="Times New Roman" w:eastAsia="Times New Roman" w:cs="Times New Roman"/>
          <w:b/>
          <w:bCs/>
          <w:szCs w:val="24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bCs/>
          <w:szCs w:val="24"/>
          <w:lang w:val="en-US" w:eastAsia="zh-CN" w:bidi="ar-SA"/>
        </w:rPr>
        <w:t>Table 2.1-1: UE Power Class</w:t>
      </w:r>
    </w:p>
    <w:tbl>
      <w:tblPr>
        <w:tblStyle w:val="17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NR</w:t>
            </w:r>
          </w:p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band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Class 1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Tolerance (dB)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Class 1.5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Class 2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Class 3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[n10</w:t>
            </w:r>
            <w:r>
              <w:rPr>
                <w:rFonts w:hint="eastAsia" w:cs="Arial"/>
                <w:color w:val="auto"/>
                <w:sz w:val="18"/>
                <w:lang w:val="en-US" w:eastAsia="zh-CN"/>
              </w:rPr>
              <w:t>6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]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color w:val="auto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[</w:t>
            </w:r>
            <w:r>
              <w:rPr>
                <w:color w:val="auto"/>
              </w:rPr>
              <w:t>±2</w:t>
            </w:r>
            <w:r>
              <w:rPr>
                <w:rFonts w:hint="eastAsia"/>
                <w:color w:val="auto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dB.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 w:ascii="Arial" w:hAnsi="Arial" w:cs="Arial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the new NR FDD band, to define UE power class as Table 2.1-1.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567" w:leftChars="0" w:hanging="567" w:firstLineChars="0"/>
        <w:jc w:val="both"/>
        <w:textAlignment w:val="auto"/>
        <w:outlineLvl w:val="1"/>
        <w:rPr>
          <w:rFonts w:hint="eastAsia" w:ascii="Arial" w:hAnsi="Arial" w:cs="Arial"/>
          <w:sz w:val="28"/>
          <w:szCs w:val="28"/>
          <w:highlight w:val="none"/>
          <w:lang w:val="en-US" w:eastAsia="zh-CN"/>
        </w:rPr>
      </w:pPr>
      <w:r>
        <w:rPr>
          <w:rFonts w:hint="eastAsia" w:ascii="Arial" w:hAnsi="Arial" w:cs="Arial"/>
          <w:sz w:val="28"/>
          <w:szCs w:val="28"/>
          <w:highlight w:val="none"/>
          <w:lang w:val="en-US" w:eastAsia="zh-CN"/>
        </w:rPr>
        <w:t>Reference sensitivity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If we reuse band B8 duplexer, we can follow the reference sensitivity requirement for B8 defined in 36.101.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b/>
          <w:bCs/>
        </w:rPr>
        <w:t xml:space="preserve">Table 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b/>
          <w:bCs/>
        </w:rPr>
        <w:t xml:space="preserve">.2-1: </w:t>
      </w:r>
      <w:r>
        <w:rPr>
          <w:rFonts w:hint="eastAsia"/>
          <w:b/>
          <w:bCs/>
          <w:lang w:val="en-US" w:eastAsia="zh-CN"/>
        </w:rPr>
        <w:t>Reference sensitivity</w:t>
      </w:r>
    </w:p>
    <w:tbl>
      <w:tblPr>
        <w:tblStyle w:val="17"/>
        <w:tblpPr w:leftFromText="142" w:rightFromText="142" w:vertAnchor="text" w:tblpXSpec="center" w:tblpY="1"/>
        <w:tblOverlap w:val="never"/>
        <w:tblW w:w="2152" w:type="pct"/>
        <w:tblInd w:w="-7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3"/>
        <w:gridCol w:w="924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16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</w:pPr>
            <w:r>
              <w:t>SCS (kHz)</w:t>
            </w:r>
          </w:p>
        </w:tc>
        <w:tc>
          <w:tcPr>
            <w:tcW w:w="113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>MHz</w:t>
            </w:r>
          </w:p>
          <w:p>
            <w:pPr>
              <w:pStyle w:val="33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(dBm)</w:t>
            </w:r>
          </w:p>
        </w:tc>
        <w:tc>
          <w:tcPr>
            <w:tcW w:w="221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top"/>
          </w:tcPr>
          <w:p>
            <w:pPr>
              <w:pStyle w:val="3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5MHz</w:t>
            </w:r>
          </w:p>
          <w:p>
            <w:pPr>
              <w:pStyle w:val="3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16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</w:pPr>
            <w:r>
              <w:t>15</w:t>
            </w:r>
          </w:p>
        </w:tc>
        <w:tc>
          <w:tcPr>
            <w:tcW w:w="113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[-99.2]</w:t>
            </w:r>
          </w:p>
        </w:tc>
        <w:tc>
          <w:tcPr>
            <w:tcW w:w="221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top"/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-97</w:t>
            </w:r>
          </w:p>
        </w:tc>
      </w:tr>
    </w:tbl>
    <w:p>
      <w:pPr>
        <w:rPr>
          <w:rFonts w:eastAsia="Yu Mincho"/>
        </w:rPr>
      </w:pPr>
    </w:p>
    <w:p>
      <w:pPr>
        <w:rPr>
          <w:rFonts w:hint="eastAsia" w:eastAsia="Yu Mincho"/>
        </w:rPr>
      </w:pPr>
    </w:p>
    <w:p>
      <w:pPr>
        <w:rPr>
          <w:rFonts w:hint="eastAsia" w:eastAsia="Yu Mincho"/>
        </w:rPr>
      </w:pPr>
    </w:p>
    <w:p>
      <w:pPr>
        <w:rPr>
          <w:rFonts w:hint="eastAsia" w:eastAsia="Yu Mincho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 w:eastAsia="Yu Mincho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the new NR FDD band, to follow the reference sensitivity requirement for B8 defined in 36.101.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567" w:leftChars="0" w:hanging="567" w:firstLineChars="0"/>
        <w:jc w:val="both"/>
        <w:textAlignment w:val="auto"/>
        <w:outlineLvl w:val="1"/>
        <w:rPr>
          <w:rFonts w:hint="eastAsia" w:ascii="Arial" w:hAnsi="Arial" w:cs="Arial"/>
          <w:sz w:val="28"/>
          <w:szCs w:val="28"/>
          <w:highlight w:val="none"/>
          <w:lang w:val="en-US" w:eastAsia="zh-CN"/>
        </w:rPr>
      </w:pPr>
      <w:r>
        <w:rPr>
          <w:rFonts w:hint="eastAsia" w:ascii="Arial" w:hAnsi="Arial" w:cs="Arial"/>
          <w:sz w:val="28"/>
          <w:szCs w:val="28"/>
          <w:highlight w:val="none"/>
          <w:lang w:val="en-US" w:eastAsia="zh-CN"/>
        </w:rPr>
        <w:t>Summary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jc w:val="left"/>
        <w:textAlignment w:val="auto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/>
          <w:sz w:val="20"/>
          <w:lang w:val="en-US" w:eastAsia="zh-CN"/>
        </w:rPr>
        <w:t>In the following Table 2.3-1, we share some initial views on the UE RF requirements for</w:t>
      </w:r>
      <w:r>
        <w:rPr>
          <w:rFonts w:hint="eastAsia"/>
          <w:lang w:val="en-US" w:eastAsia="zh-CN"/>
        </w:rPr>
        <w:t xml:space="preserve"> the new </w:t>
      </w:r>
      <w:r>
        <w:rPr>
          <w:rFonts w:hint="eastAsia" w:eastAsia="宋体"/>
          <w:bCs/>
          <w:lang w:val="en-US" w:eastAsia="zh-CN"/>
        </w:rPr>
        <w:t>NR F</w:t>
      </w:r>
      <w:r>
        <w:rPr>
          <w:bCs/>
        </w:rPr>
        <w:t>DD operating band</w:t>
      </w:r>
      <w:r>
        <w:rPr>
          <w:rFonts w:hint="eastAsia"/>
          <w:sz w:val="20"/>
          <w:lang w:val="en-US" w:eastAsia="zh-CN"/>
        </w:rPr>
        <w:t xml:space="preserve"> and details could be found as following: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jc w:val="center"/>
        <w:textAlignment w:val="auto"/>
        <w:rPr>
          <w:rFonts w:hint="eastAsia" w:ascii="Arial" w:hAnsi="Arial" w:cs="Arial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0"/>
          <w:lang w:val="en-US" w:eastAsia="zh-CN"/>
        </w:rPr>
        <w:t>Table 2.3-1: Summary of the proposals for UE RF requirement fo</w:t>
      </w:r>
      <w:r>
        <w:rPr>
          <w:rFonts w:hint="eastAsia" w:ascii="Times New Roman" w:hAnsi="Times New Roman" w:eastAsia="Times New Roman" w:cs="Times New Roman"/>
          <w:b/>
          <w:bCs/>
          <w:sz w:val="20"/>
          <w:lang w:val="en-US" w:eastAsia="zh-CN"/>
        </w:rPr>
        <w:t>r 900 MHz NR Band</w:t>
      </w:r>
    </w:p>
    <w:tbl>
      <w:tblPr>
        <w:tblStyle w:val="18"/>
        <w:tblW w:w="48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6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Tx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UE maximum output power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23dBm maximum output power (i.e. PC3) should be needed for the new added FDD band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MPR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left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lang w:val="en-US" w:eastAsia="zh-CN"/>
              </w:rPr>
              <w:t>The relative channel bandwidth for the new added FDD band [n106] equals to 0.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lang w:val="en-US" w:eastAsia="zh-CN"/>
              </w:rPr>
              <w:t>56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lang w:val="en-US" w:eastAsia="zh-CN"/>
              </w:rPr>
              <w:t>%, which is smaller than 3%, so the current MPR value can be reused for the new added FDD band [n106].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Configured transmitted power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i/>
                <w:iCs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 xml:space="preserve">Output </w:t>
            </w:r>
            <w:r>
              <w:rPr>
                <w:rFonts w:hint="eastAsia" w:eastAsia="宋体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 xml:space="preserve">ower </w:t>
            </w:r>
            <w:r>
              <w:rPr>
                <w:rFonts w:hint="eastAsia" w:eastAsia="宋体" w:cs="Times New Roman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</w:rPr>
              <w:t>ynamics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 xml:space="preserve"> for 5 MHz CBW.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/>
              </w:rPr>
              <w:t xml:space="preserve">utput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 xml:space="preserve">ower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</w:rPr>
              <w:t>ynamics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requirements for 3MHz CBW once it is specified in Rel-18 NR_FR1_lessthan_5MHz_BW.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Transmit signal quality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Output RF spectrum emissions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/>
              </w:rPr>
              <w:t>Out of band emission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 xml:space="preserve"> for 5 MHz CBW.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/>
              </w:rPr>
              <w:t>ut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of band</w:t>
            </w:r>
            <w:r>
              <w:rPr>
                <w:rFonts w:hint="default" w:ascii="Times New Roman" w:hAnsi="Times New Roman" w:cs="Times New Roman"/>
              </w:rPr>
              <w:t xml:space="preserve"> emission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3MHz CBW once it is specified in Rel-18 NR_FR1_lessthan_5MHz_BW.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- Additional emission mask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The Report and Order establishes an out-of-band emissions (OOBE) limit outside a licensee’s frequency band of operation to be attenuated by at least 43 + 10 log (P) dB for uplink operations in the 897.5-900.5 MHz band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/>
              </w:rPr>
              <w:t>ACLR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 xml:space="preserve"> for 5 MHz CBW.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val="en-US" w:eastAsia="zh-TW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ACLR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3MHz CBW once it is specified in Rel-18 NR_FR1_lessthan_5MHz_BW.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"/>
              </w:rPr>
              <w:t>Spurious emissions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color w:val="auto"/>
                <w:kern w:val="2"/>
                <w:sz w:val="20"/>
                <w:szCs w:val="20"/>
                <w:lang w:val="en-US" w:eastAsia="zh-CN" w:bidi="ar"/>
              </w:rPr>
              <w:t xml:space="preserve">- 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"/>
              </w:rPr>
              <w:t>Spurious emissions for UE co-existence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To add the new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added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FDD band as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protect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band or 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"/>
              </w:rPr>
              <w:t>co-existence with other operating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Additional spurious emissions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To add the a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dditional spurious emissions requirements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for 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the new added FDD band.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Receiver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Reference sensitivity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/>
                <w:lang w:val="en-US" w:eastAsia="zh-TW"/>
              </w:rPr>
            </w:pPr>
            <w:r>
              <w:rPr>
                <w:rFonts w:hint="eastAsia"/>
                <w:lang w:val="en-US" w:eastAsia="zh-CN"/>
              </w:rPr>
              <w:t>If we reuse band B8 duplexer, we can follow the reference sensitivity requirement for B8 defined in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Maximum input level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 xml:space="preserve"> for 5 MHz CBW.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m</w:t>
            </w:r>
            <w:r>
              <w:rPr>
                <w:rFonts w:hint="default" w:ascii="Times New Roman" w:hAnsi="Times New Roman" w:cs="Times New Roman"/>
              </w:rPr>
              <w:t>aximum input level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3MHz CBW once it is specified in Rel-18 NR_FR1_lessthan_5MHz_BW.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ACS</w:t>
            </w:r>
          </w:p>
        </w:tc>
        <w:tc>
          <w:tcPr>
            <w:tcW w:w="341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 xml:space="preserve"> for 5 MHz CBW.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ACS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3MHz CBW once it is specified in Rel-18 NR_FR1_lessthan_5MHz_BW.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Blocking characteristics</w:t>
            </w:r>
          </w:p>
        </w:tc>
        <w:tc>
          <w:tcPr>
            <w:tcW w:w="341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 xml:space="preserve"> for 5 MHz CBW.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blocking requirement for 3MHz CBW once it is specified in Rel-18 NR_FR1_lessthan_5MHz_BW.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Spurious response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 xml:space="preserve"> for 5 MHz CBW.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>purious response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3MHz CBW once it is specified in Rel-18 NR_FR1_lessthan_5MHz_BW.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Intermodulation 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 xml:space="preserve"> for 5 MHz CBW.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IMD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3MHz CBW once it is specified in Rel-18 NR_FR1_lessthan_5MHz_BW.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Spurious emissions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</w:tbl>
    <w:p>
      <w:pPr>
        <w:rPr>
          <w:rFonts w:hint="eastAsia" w:eastAsia="Yu Mincho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this contribution, we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give some initial discussion</w:t>
      </w:r>
      <w:r>
        <w:rPr>
          <w:rFonts w:hint="eastAsia"/>
          <w:sz w:val="20"/>
          <w:szCs w:val="20"/>
          <w:lang w:val="en-US" w:eastAsia="zh-CN"/>
        </w:rPr>
        <w:t xml:space="preserve"> on UE RF requirements for 900 MHz NR band and the proposals are made as following: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the new NR FDD band, to define UE power class as Table 2.1-1.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the new NR FDD band, to follow the reference sensitivity requirement for B8 defined in 36.101.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 w:val="0"/>
          <w:bCs/>
          <w:sz w:val="20"/>
          <w:szCs w:val="20"/>
          <w:lang w:val="en-US" w:eastAsia="zh-CN"/>
        </w:rPr>
      </w:pPr>
      <w:r>
        <w:rPr>
          <w:rFonts w:hint="eastAsia" w:eastAsia="宋体"/>
          <w:bCs/>
          <w:kern w:val="0"/>
          <w:sz w:val="21"/>
          <w:szCs w:val="21"/>
          <w:highlight w:val="none"/>
          <w:lang w:val="en-US" w:eastAsia="zh-CN"/>
        </w:rPr>
        <w:t xml:space="preserve">In addition,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summary of the corrections on TS38.101-1 are given in Table 2.3-1.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</w:rPr>
        <w:t>R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/>
          <w:sz w:val="20"/>
          <w:szCs w:val="20"/>
        </w:rPr>
        <w:t>-22</w:t>
      </w:r>
      <w:r>
        <w:rPr>
          <w:rFonts w:hint="eastAsia"/>
          <w:sz w:val="20"/>
          <w:szCs w:val="20"/>
          <w:lang w:val="en-US" w:eastAsia="zh-CN"/>
        </w:rPr>
        <w:t xml:space="preserve">3529, </w:t>
      </w:r>
      <w:r>
        <w:rPr>
          <w:rFonts w:hint="eastAsia"/>
          <w:sz w:val="20"/>
          <w:szCs w:val="20"/>
        </w:rPr>
        <w:t xml:space="preserve">New WID on Introduction of 900 MHz </w:t>
      </w:r>
      <w:r>
        <w:rPr>
          <w:rFonts w:hint="eastAsia"/>
          <w:sz w:val="20"/>
          <w:szCs w:val="20"/>
          <w:lang w:val="en-US" w:eastAsia="zh-CN"/>
        </w:rPr>
        <w:t>NR</w:t>
      </w:r>
      <w:r>
        <w:rPr>
          <w:rFonts w:hint="eastAsia"/>
          <w:sz w:val="20"/>
          <w:szCs w:val="20"/>
        </w:rPr>
        <w:t xml:space="preserve"> Band in the US</w:t>
      </w:r>
      <w:r>
        <w:rPr>
          <w:rFonts w:hint="eastAsia"/>
          <w:sz w:val="20"/>
          <w:szCs w:val="20"/>
          <w:lang w:val="en-US" w:eastAsia="zh-CN"/>
        </w:rPr>
        <w:t>, Anterix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7B758B1"/>
    <w:multiLevelType w:val="multilevel"/>
    <w:tmpl w:val="27B758B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BB631B"/>
    <w:rsid w:val="02163BA5"/>
    <w:rsid w:val="02A03B02"/>
    <w:rsid w:val="057A6005"/>
    <w:rsid w:val="09D52876"/>
    <w:rsid w:val="0A1B4004"/>
    <w:rsid w:val="0C0308E5"/>
    <w:rsid w:val="0C283358"/>
    <w:rsid w:val="0C2C7E90"/>
    <w:rsid w:val="0D463036"/>
    <w:rsid w:val="0D662E4F"/>
    <w:rsid w:val="0E0C4F5A"/>
    <w:rsid w:val="0EA81114"/>
    <w:rsid w:val="0EC03023"/>
    <w:rsid w:val="0F62742C"/>
    <w:rsid w:val="0F713C0A"/>
    <w:rsid w:val="10E83B0C"/>
    <w:rsid w:val="12D71B3E"/>
    <w:rsid w:val="134D3473"/>
    <w:rsid w:val="14C43F5F"/>
    <w:rsid w:val="14F862AE"/>
    <w:rsid w:val="154D51F7"/>
    <w:rsid w:val="161560EB"/>
    <w:rsid w:val="17FF60FB"/>
    <w:rsid w:val="19AA0F80"/>
    <w:rsid w:val="1AF30C8C"/>
    <w:rsid w:val="1CA53BD5"/>
    <w:rsid w:val="1E7149EF"/>
    <w:rsid w:val="1F913971"/>
    <w:rsid w:val="20B00367"/>
    <w:rsid w:val="20BA0DEA"/>
    <w:rsid w:val="21863EAB"/>
    <w:rsid w:val="224B108F"/>
    <w:rsid w:val="22620BCB"/>
    <w:rsid w:val="24891271"/>
    <w:rsid w:val="27340F09"/>
    <w:rsid w:val="28001F59"/>
    <w:rsid w:val="29E2737D"/>
    <w:rsid w:val="2A6146B0"/>
    <w:rsid w:val="2A9C1AAB"/>
    <w:rsid w:val="2B2F40A6"/>
    <w:rsid w:val="2BA979CE"/>
    <w:rsid w:val="2E5C5DDD"/>
    <w:rsid w:val="300C2CC7"/>
    <w:rsid w:val="30836E6A"/>
    <w:rsid w:val="32006367"/>
    <w:rsid w:val="38657695"/>
    <w:rsid w:val="38CA2A50"/>
    <w:rsid w:val="3C170C74"/>
    <w:rsid w:val="3D782782"/>
    <w:rsid w:val="3ED50B96"/>
    <w:rsid w:val="3F764E49"/>
    <w:rsid w:val="431B0047"/>
    <w:rsid w:val="43B9112B"/>
    <w:rsid w:val="464E342E"/>
    <w:rsid w:val="471721BB"/>
    <w:rsid w:val="47FB40A0"/>
    <w:rsid w:val="490A1E9D"/>
    <w:rsid w:val="4D090581"/>
    <w:rsid w:val="4DDB7B3F"/>
    <w:rsid w:val="4EC16787"/>
    <w:rsid w:val="4EFC3D4D"/>
    <w:rsid w:val="4F9904BD"/>
    <w:rsid w:val="514810FC"/>
    <w:rsid w:val="58A17D66"/>
    <w:rsid w:val="5BC201E5"/>
    <w:rsid w:val="5CB130F3"/>
    <w:rsid w:val="5DB54D40"/>
    <w:rsid w:val="5E110B50"/>
    <w:rsid w:val="5EE44D4A"/>
    <w:rsid w:val="60160A07"/>
    <w:rsid w:val="60840213"/>
    <w:rsid w:val="60F921E8"/>
    <w:rsid w:val="61832EA9"/>
    <w:rsid w:val="64720EAD"/>
    <w:rsid w:val="659702D3"/>
    <w:rsid w:val="65B672D2"/>
    <w:rsid w:val="66387DB8"/>
    <w:rsid w:val="6685187D"/>
    <w:rsid w:val="69015C4B"/>
    <w:rsid w:val="69D50DF4"/>
    <w:rsid w:val="6A5E238E"/>
    <w:rsid w:val="6BA76E26"/>
    <w:rsid w:val="6CD67DFE"/>
    <w:rsid w:val="6D545026"/>
    <w:rsid w:val="6F906077"/>
    <w:rsid w:val="70276E0E"/>
    <w:rsid w:val="73DA07E7"/>
    <w:rsid w:val="77865A0B"/>
    <w:rsid w:val="7A097D81"/>
    <w:rsid w:val="7A8D30E0"/>
    <w:rsid w:val="7B4E76A3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Arial" w:hAnsi="Arial" w:eastAsia="MS Mincho"/>
      <w:b w:val="0"/>
      <w:sz w:val="24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Arial" w:hAnsi="Arial" w:eastAsia="MS Mincho"/>
      <w:bCs/>
      <w:sz w:val="24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6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2023-02-17T08:51:47Z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